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519" w:rsidRPr="002A151F" w:rsidRDefault="001A1519" w:rsidP="001A1519">
      <w:pPr>
        <w:spacing w:after="0" w:line="240" w:lineRule="auto"/>
        <w:rPr>
          <w:b/>
          <w:sz w:val="26"/>
          <w:szCs w:val="26"/>
        </w:rPr>
      </w:pPr>
      <w:r w:rsidRPr="002A151F">
        <w:rPr>
          <w:b/>
          <w:sz w:val="26"/>
          <w:szCs w:val="26"/>
          <w:lang w:val="en-US"/>
        </w:rPr>
        <w:t>ROM</w:t>
      </w:r>
      <w:r w:rsidRPr="002A151F">
        <w:rPr>
          <w:b/>
          <w:sz w:val="26"/>
          <w:szCs w:val="26"/>
        </w:rPr>
        <w:t>ÂNIA</w:t>
      </w:r>
    </w:p>
    <w:p w:rsidR="001A1519" w:rsidRPr="002A151F" w:rsidRDefault="001A1519" w:rsidP="001A1519">
      <w:pPr>
        <w:spacing w:after="0" w:line="240" w:lineRule="auto"/>
        <w:rPr>
          <w:b/>
          <w:sz w:val="26"/>
          <w:szCs w:val="26"/>
        </w:rPr>
      </w:pPr>
      <w:r w:rsidRPr="002A151F">
        <w:rPr>
          <w:b/>
          <w:sz w:val="26"/>
          <w:szCs w:val="26"/>
        </w:rPr>
        <w:t>JUDEȚUL HARGHITA</w:t>
      </w:r>
    </w:p>
    <w:p w:rsidR="001A1519" w:rsidRDefault="001A1519" w:rsidP="001A1519">
      <w:pPr>
        <w:spacing w:after="0" w:line="240" w:lineRule="auto"/>
        <w:rPr>
          <w:b/>
          <w:sz w:val="26"/>
          <w:szCs w:val="26"/>
        </w:rPr>
      </w:pPr>
      <w:r w:rsidRPr="002A151F">
        <w:rPr>
          <w:b/>
          <w:sz w:val="26"/>
          <w:szCs w:val="26"/>
        </w:rPr>
        <w:t>CONSILIUL JUDEȚEAN</w:t>
      </w:r>
    </w:p>
    <w:p w:rsidR="001A1519" w:rsidRPr="002A151F" w:rsidRDefault="001A1519" w:rsidP="001A1519">
      <w:pPr>
        <w:spacing w:after="0" w:line="240" w:lineRule="auto"/>
        <w:rPr>
          <w:b/>
          <w:sz w:val="26"/>
          <w:szCs w:val="26"/>
        </w:rPr>
      </w:pPr>
    </w:p>
    <w:p w:rsidR="001A1519" w:rsidRPr="002A151F" w:rsidRDefault="001A1519" w:rsidP="001A1519">
      <w:pPr>
        <w:spacing w:after="0" w:line="240" w:lineRule="auto"/>
        <w:jc w:val="center"/>
        <w:rPr>
          <w:b/>
          <w:sz w:val="26"/>
          <w:szCs w:val="26"/>
        </w:rPr>
      </w:pPr>
      <w:r w:rsidRPr="002A151F">
        <w:rPr>
          <w:b/>
          <w:sz w:val="26"/>
          <w:szCs w:val="26"/>
        </w:rPr>
        <w:t>HOTĂRÂRE NR. _____</w:t>
      </w:r>
      <w:r>
        <w:rPr>
          <w:b/>
          <w:sz w:val="26"/>
          <w:szCs w:val="26"/>
        </w:rPr>
        <w:t>_</w:t>
      </w:r>
      <w:r w:rsidR="00BA153C">
        <w:rPr>
          <w:b/>
          <w:sz w:val="26"/>
          <w:szCs w:val="26"/>
        </w:rPr>
        <w:t>/2020</w:t>
      </w:r>
    </w:p>
    <w:p w:rsidR="00CD3563" w:rsidRPr="001A1519" w:rsidRDefault="00CD3563" w:rsidP="00CD3563">
      <w:pPr>
        <w:spacing w:after="0" w:line="240" w:lineRule="auto"/>
        <w:jc w:val="center"/>
        <w:rPr>
          <w:b/>
          <w:sz w:val="26"/>
          <w:szCs w:val="26"/>
        </w:rPr>
      </w:pPr>
      <w:r w:rsidRPr="001A1519">
        <w:rPr>
          <w:b/>
          <w:sz w:val="26"/>
          <w:szCs w:val="26"/>
        </w:rPr>
        <w:t xml:space="preserve">privind </w:t>
      </w:r>
      <w:r w:rsidR="00DB4FE5" w:rsidRPr="001A1519">
        <w:rPr>
          <w:b/>
          <w:sz w:val="26"/>
          <w:szCs w:val="26"/>
        </w:rPr>
        <w:t>acordarea avizului consultativ favorabil pentru stabilirea normelor anuale de venit pe anul fiscal 20</w:t>
      </w:r>
      <w:r w:rsidR="00BA153C">
        <w:rPr>
          <w:b/>
          <w:sz w:val="26"/>
          <w:szCs w:val="26"/>
        </w:rPr>
        <w:t>21</w:t>
      </w:r>
      <w:r w:rsidR="00DB4FE5" w:rsidRPr="001A1519">
        <w:rPr>
          <w:b/>
          <w:sz w:val="26"/>
          <w:szCs w:val="26"/>
        </w:rPr>
        <w:t xml:space="preserve"> de către Agenția Națională de Administrare Fiscală, Direcția </w:t>
      </w:r>
      <w:r w:rsidR="002B4311" w:rsidRPr="001A1519">
        <w:rPr>
          <w:b/>
          <w:sz w:val="26"/>
          <w:szCs w:val="26"/>
        </w:rPr>
        <w:t xml:space="preserve"> </w:t>
      </w:r>
      <w:r w:rsidR="00DB4FE5" w:rsidRPr="001A1519">
        <w:rPr>
          <w:b/>
          <w:sz w:val="26"/>
          <w:szCs w:val="26"/>
        </w:rPr>
        <w:t>Generală Regională a Finanțelor Publice Brașov, Administrația Județeană a Finanțelor Publice Harghita</w:t>
      </w:r>
    </w:p>
    <w:p w:rsidR="00723B93" w:rsidRDefault="00723B93" w:rsidP="00F826CC">
      <w:pPr>
        <w:spacing w:after="0" w:line="240" w:lineRule="auto"/>
        <w:jc w:val="both"/>
        <w:rPr>
          <w:sz w:val="26"/>
          <w:szCs w:val="26"/>
        </w:rPr>
      </w:pPr>
    </w:p>
    <w:p w:rsidR="00CD3563" w:rsidRDefault="001A1519" w:rsidP="00F826CC">
      <w:pPr>
        <w:spacing w:after="0" w:line="240" w:lineRule="auto"/>
        <w:ind w:firstLine="708"/>
        <w:jc w:val="both"/>
        <w:rPr>
          <w:sz w:val="26"/>
          <w:szCs w:val="26"/>
        </w:rPr>
      </w:pPr>
      <w:r>
        <w:rPr>
          <w:sz w:val="26"/>
          <w:szCs w:val="26"/>
        </w:rPr>
        <w:t>Consiliul Județean Harghita,</w:t>
      </w:r>
    </w:p>
    <w:p w:rsidR="001A1519" w:rsidRPr="00B36476" w:rsidRDefault="001A1519" w:rsidP="00B36476">
      <w:pPr>
        <w:spacing w:after="0" w:line="240" w:lineRule="auto"/>
        <w:jc w:val="both"/>
        <w:rPr>
          <w:sz w:val="26"/>
          <w:szCs w:val="26"/>
        </w:rPr>
      </w:pPr>
      <w:r>
        <w:rPr>
          <w:sz w:val="26"/>
          <w:szCs w:val="26"/>
        </w:rPr>
        <w:t xml:space="preserve">Având în vedere </w:t>
      </w:r>
      <w:r w:rsidR="00BC3494">
        <w:rPr>
          <w:sz w:val="26"/>
          <w:szCs w:val="26"/>
        </w:rPr>
        <w:t>Referatul de aprobare</w:t>
      </w:r>
      <w:r>
        <w:rPr>
          <w:sz w:val="26"/>
          <w:szCs w:val="26"/>
        </w:rPr>
        <w:t xml:space="preserve"> nr. </w:t>
      </w:r>
      <w:r w:rsidR="00BA153C">
        <w:rPr>
          <w:sz w:val="26"/>
          <w:szCs w:val="26"/>
        </w:rPr>
        <w:t>…………………</w:t>
      </w:r>
      <w:r>
        <w:rPr>
          <w:sz w:val="26"/>
          <w:szCs w:val="26"/>
        </w:rPr>
        <w:t>/</w:t>
      </w:r>
      <w:r w:rsidR="00BA153C">
        <w:rPr>
          <w:sz w:val="26"/>
          <w:szCs w:val="26"/>
        </w:rPr>
        <w:t>2020</w:t>
      </w:r>
      <w:r>
        <w:rPr>
          <w:sz w:val="26"/>
          <w:szCs w:val="26"/>
        </w:rPr>
        <w:t xml:space="preserve"> a președintelui Consiliului Județean H</w:t>
      </w:r>
      <w:r w:rsidR="00BC3494">
        <w:rPr>
          <w:sz w:val="26"/>
          <w:szCs w:val="26"/>
        </w:rPr>
        <w:t>arghita, Borboly Csaba, inițiat</w:t>
      </w:r>
      <w:r>
        <w:rPr>
          <w:sz w:val="26"/>
          <w:szCs w:val="26"/>
        </w:rPr>
        <w:t xml:space="preserve"> la propunerea Direcției economice privind </w:t>
      </w:r>
      <w:r w:rsidRPr="00DB4FE5">
        <w:rPr>
          <w:sz w:val="26"/>
          <w:szCs w:val="26"/>
        </w:rPr>
        <w:t>acordarea avizului consultativ favorabil pentru stabilirea normelor anuale de venit pe anul fiscal 20</w:t>
      </w:r>
      <w:r w:rsidR="00BA153C">
        <w:rPr>
          <w:sz w:val="26"/>
          <w:szCs w:val="26"/>
        </w:rPr>
        <w:t>21</w:t>
      </w:r>
      <w:r w:rsidRPr="00DB4FE5">
        <w:rPr>
          <w:sz w:val="26"/>
          <w:szCs w:val="26"/>
        </w:rPr>
        <w:t xml:space="preserve"> de către Agenția Națională de Administrare Fiscală, Direcția Generală Regională a Finanțelor Publice Brașov, Administrația Județeană a Finanțelor Publice Harghita</w:t>
      </w:r>
      <w:r>
        <w:rPr>
          <w:sz w:val="26"/>
          <w:szCs w:val="26"/>
        </w:rPr>
        <w:t>, Raportul de specialitate nr.</w:t>
      </w:r>
      <w:r w:rsidR="00892070">
        <w:rPr>
          <w:sz w:val="26"/>
          <w:szCs w:val="26"/>
        </w:rPr>
        <w:t xml:space="preserve"> </w:t>
      </w:r>
      <w:r w:rsidR="00BA153C">
        <w:rPr>
          <w:sz w:val="26"/>
          <w:szCs w:val="26"/>
        </w:rPr>
        <w:t>…………/2020</w:t>
      </w:r>
      <w:r>
        <w:rPr>
          <w:sz w:val="26"/>
          <w:szCs w:val="26"/>
        </w:rPr>
        <w:t xml:space="preserve"> al Direcției </w:t>
      </w:r>
      <w:r w:rsidR="00DA7956">
        <w:rPr>
          <w:sz w:val="26"/>
          <w:szCs w:val="26"/>
        </w:rPr>
        <w:t>juridice şi</w:t>
      </w:r>
      <w:r>
        <w:rPr>
          <w:sz w:val="26"/>
          <w:szCs w:val="26"/>
        </w:rPr>
        <w:t xml:space="preserve"> administrație publică locală,  Adresa nr. </w:t>
      </w:r>
      <w:r w:rsidR="00BA153C">
        <w:rPr>
          <w:sz w:val="26"/>
          <w:szCs w:val="26"/>
        </w:rPr>
        <w:t>26974/2020</w:t>
      </w:r>
      <w:r>
        <w:rPr>
          <w:sz w:val="26"/>
          <w:szCs w:val="26"/>
        </w:rPr>
        <w:t xml:space="preserve"> a</w:t>
      </w:r>
      <w:r w:rsidRPr="00DB4FE5">
        <w:rPr>
          <w:sz w:val="26"/>
          <w:szCs w:val="26"/>
        </w:rPr>
        <w:t xml:space="preserve"> Agenți</w:t>
      </w:r>
      <w:r>
        <w:rPr>
          <w:sz w:val="26"/>
          <w:szCs w:val="26"/>
        </w:rPr>
        <w:t>ei</w:t>
      </w:r>
      <w:r w:rsidRPr="00DB4FE5">
        <w:rPr>
          <w:sz w:val="26"/>
          <w:szCs w:val="26"/>
        </w:rPr>
        <w:t xml:space="preserve"> Național</w:t>
      </w:r>
      <w:r>
        <w:rPr>
          <w:sz w:val="26"/>
          <w:szCs w:val="26"/>
        </w:rPr>
        <w:t>e</w:t>
      </w:r>
      <w:r w:rsidRPr="00DB4FE5">
        <w:rPr>
          <w:sz w:val="26"/>
          <w:szCs w:val="26"/>
        </w:rPr>
        <w:t xml:space="preserve"> de Administrare Fiscală, Direcția Generală Regională a Finanțelor Publice Brașov, Administrația Județeană a Finanțelor Publice Harghita</w:t>
      </w:r>
      <w:r>
        <w:rPr>
          <w:sz w:val="26"/>
          <w:szCs w:val="26"/>
        </w:rPr>
        <w:t xml:space="preserve">, </w:t>
      </w:r>
      <w:r w:rsidR="008A1B6E">
        <w:rPr>
          <w:sz w:val="26"/>
          <w:szCs w:val="26"/>
        </w:rPr>
        <w:t xml:space="preserve">Referatul de urgență nr. </w:t>
      </w:r>
      <w:r w:rsidR="00BA153C">
        <w:rPr>
          <w:sz w:val="26"/>
          <w:szCs w:val="26"/>
        </w:rPr>
        <w:t>……………../2020</w:t>
      </w:r>
      <w:r w:rsidR="008A1B6E">
        <w:rPr>
          <w:sz w:val="26"/>
          <w:szCs w:val="26"/>
        </w:rPr>
        <w:t xml:space="preserve">, </w:t>
      </w:r>
      <w:proofErr w:type="spellStart"/>
      <w:r>
        <w:rPr>
          <w:sz w:val="26"/>
          <w:szCs w:val="26"/>
        </w:rPr>
        <w:t>Proces</w:t>
      </w:r>
      <w:r w:rsidR="00892070">
        <w:rPr>
          <w:sz w:val="26"/>
          <w:szCs w:val="26"/>
        </w:rPr>
        <w:t>-</w:t>
      </w:r>
      <w:r>
        <w:rPr>
          <w:sz w:val="26"/>
          <w:szCs w:val="26"/>
        </w:rPr>
        <w:t>Verbal</w:t>
      </w:r>
      <w:proofErr w:type="spellEnd"/>
      <w:r>
        <w:rPr>
          <w:sz w:val="26"/>
          <w:szCs w:val="26"/>
        </w:rPr>
        <w:t xml:space="preserve"> nr. </w:t>
      </w:r>
      <w:r w:rsidR="00BA153C">
        <w:rPr>
          <w:sz w:val="26"/>
          <w:szCs w:val="26"/>
        </w:rPr>
        <w:t>………………/2020</w:t>
      </w:r>
      <w:r w:rsidRPr="00111E78">
        <w:rPr>
          <w:sz w:val="26"/>
          <w:szCs w:val="26"/>
        </w:rPr>
        <w:t xml:space="preserve"> </w:t>
      </w:r>
      <w:r>
        <w:rPr>
          <w:sz w:val="26"/>
          <w:szCs w:val="26"/>
        </w:rPr>
        <w:t>privind îndeplinirea exigențelor de transparență decizională</w:t>
      </w:r>
      <w:r w:rsidR="00B36476">
        <w:rPr>
          <w:sz w:val="26"/>
          <w:szCs w:val="26"/>
        </w:rPr>
        <w:t xml:space="preserve">, precum și Avizul favorabil al </w:t>
      </w:r>
      <w:r w:rsidR="00BA153C">
        <w:rPr>
          <w:iCs/>
          <w:sz w:val="26"/>
          <w:szCs w:val="26"/>
        </w:rPr>
        <w:t>Comisiei economice şi</w:t>
      </w:r>
      <w:r w:rsidR="00B36476">
        <w:rPr>
          <w:iCs/>
          <w:sz w:val="26"/>
          <w:szCs w:val="26"/>
        </w:rPr>
        <w:t xml:space="preserve"> </w:t>
      </w:r>
      <w:r w:rsidR="00BA153C">
        <w:rPr>
          <w:iCs/>
          <w:sz w:val="26"/>
          <w:szCs w:val="26"/>
        </w:rPr>
        <w:t>investiţii</w:t>
      </w:r>
      <w:r w:rsidR="00B36476">
        <w:rPr>
          <w:iCs/>
          <w:sz w:val="26"/>
          <w:szCs w:val="26"/>
        </w:rPr>
        <w:t>;</w:t>
      </w:r>
    </w:p>
    <w:p w:rsidR="005C014B" w:rsidRDefault="005C014B" w:rsidP="00F826CC">
      <w:pPr>
        <w:spacing w:after="0" w:line="240" w:lineRule="auto"/>
        <w:jc w:val="both"/>
        <w:rPr>
          <w:sz w:val="26"/>
          <w:szCs w:val="26"/>
        </w:rPr>
      </w:pPr>
      <w:r>
        <w:rPr>
          <w:sz w:val="26"/>
          <w:szCs w:val="26"/>
        </w:rPr>
        <w:tab/>
        <w:t xml:space="preserve">În conformitate cu prevederile </w:t>
      </w:r>
      <w:r w:rsidR="00AB477A">
        <w:rPr>
          <w:sz w:val="26"/>
          <w:szCs w:val="26"/>
        </w:rPr>
        <w:t>art. 69 din Legea</w:t>
      </w:r>
      <w:r w:rsidR="00747569">
        <w:rPr>
          <w:sz w:val="26"/>
          <w:szCs w:val="26"/>
        </w:rPr>
        <w:t xml:space="preserve"> </w:t>
      </w:r>
      <w:r>
        <w:rPr>
          <w:sz w:val="26"/>
          <w:szCs w:val="26"/>
        </w:rPr>
        <w:t xml:space="preserve"> nr. </w:t>
      </w:r>
      <w:r w:rsidR="00747569">
        <w:rPr>
          <w:sz w:val="26"/>
          <w:szCs w:val="26"/>
        </w:rPr>
        <w:t>227/2015</w:t>
      </w:r>
      <w:r>
        <w:rPr>
          <w:sz w:val="26"/>
          <w:szCs w:val="26"/>
        </w:rPr>
        <w:t xml:space="preserve"> privind Codul fiscal</w:t>
      </w:r>
      <w:r w:rsidR="00DA7956">
        <w:rPr>
          <w:sz w:val="26"/>
          <w:szCs w:val="26"/>
        </w:rPr>
        <w:t>,</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21E53">
        <w:rPr>
          <w:sz w:val="26"/>
          <w:szCs w:val="26"/>
        </w:rPr>
        <w:t xml:space="preserve">ale </w:t>
      </w:r>
      <w:r w:rsidR="00DB4FE5">
        <w:rPr>
          <w:sz w:val="26"/>
          <w:szCs w:val="26"/>
        </w:rPr>
        <w:t xml:space="preserve">OMFP nr. 925/2017 privind </w:t>
      </w:r>
      <w:r w:rsidR="00F826CC" w:rsidRPr="00F826CC">
        <w:rPr>
          <w:sz w:val="26"/>
          <w:szCs w:val="26"/>
        </w:rPr>
        <w:t>aprobarea Nomenclatorului activităților independente pentru care venitul net se poate determina pe baza normelor anuale de venit, activități desfășurate de contribuabilii care realizează venituri din activități de producție, comerț, prestări de servicii</w:t>
      </w:r>
      <w:r w:rsidR="00507A1D">
        <w:rPr>
          <w:sz w:val="26"/>
          <w:szCs w:val="26"/>
        </w:rPr>
        <w:t>,</w:t>
      </w:r>
      <w:r w:rsidR="00991F91">
        <w:rPr>
          <w:sz w:val="26"/>
          <w:szCs w:val="26"/>
        </w:rPr>
        <w:t xml:space="preserve"> precum și </w:t>
      </w:r>
      <w:r w:rsidR="001A1519">
        <w:rPr>
          <w:sz w:val="26"/>
          <w:szCs w:val="26"/>
        </w:rPr>
        <w:t>prevederile</w:t>
      </w:r>
      <w:r w:rsidR="00991F91">
        <w:rPr>
          <w:sz w:val="26"/>
          <w:szCs w:val="26"/>
        </w:rPr>
        <w:t xml:space="preserve"> </w:t>
      </w:r>
      <w:r w:rsidR="006E3F4C">
        <w:rPr>
          <w:sz w:val="26"/>
          <w:szCs w:val="26"/>
        </w:rPr>
        <w:t>L</w:t>
      </w:r>
      <w:r w:rsidR="00991F91">
        <w:rPr>
          <w:sz w:val="26"/>
          <w:szCs w:val="26"/>
        </w:rPr>
        <w:t>egii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1A1519" w:rsidRDefault="005C014B" w:rsidP="001A1519">
      <w:pPr>
        <w:spacing w:after="0" w:line="240" w:lineRule="auto"/>
        <w:jc w:val="both"/>
        <w:rPr>
          <w:sz w:val="26"/>
          <w:szCs w:val="26"/>
        </w:rPr>
      </w:pPr>
      <w:r>
        <w:rPr>
          <w:sz w:val="26"/>
          <w:szCs w:val="26"/>
        </w:rPr>
        <w:tab/>
      </w:r>
      <w:r w:rsidR="001A1519">
        <w:rPr>
          <w:sz w:val="26"/>
          <w:szCs w:val="26"/>
        </w:rPr>
        <w:t>În temeiul art. 173 alin. (1) lit. ʺfʺ și a art. 19</w:t>
      </w:r>
      <w:r w:rsidR="0066652F">
        <w:rPr>
          <w:sz w:val="26"/>
          <w:szCs w:val="26"/>
        </w:rPr>
        <w:t>6</w:t>
      </w:r>
      <w:r w:rsidR="001A1519">
        <w:rPr>
          <w:sz w:val="26"/>
          <w:szCs w:val="26"/>
        </w:rPr>
        <w:t xml:space="preserve"> alin. (1) lit. ʺaʺ din Ordonanța de Urgență </w:t>
      </w:r>
      <w:r w:rsidR="005A79E9">
        <w:rPr>
          <w:sz w:val="26"/>
          <w:szCs w:val="26"/>
        </w:rPr>
        <w:t xml:space="preserve">a Guvernului </w:t>
      </w:r>
      <w:r w:rsidR="001A1519">
        <w:rPr>
          <w:sz w:val="26"/>
          <w:szCs w:val="26"/>
        </w:rPr>
        <w:t>nr. 57/2019 privind Codul administrativ,</w:t>
      </w:r>
      <w:r w:rsidR="00AB477A">
        <w:rPr>
          <w:sz w:val="26"/>
          <w:szCs w:val="26"/>
        </w:rPr>
        <w:t xml:space="preserve"> cu modificările și completările ulterioare,</w:t>
      </w:r>
    </w:p>
    <w:p w:rsidR="001A1519" w:rsidRDefault="001A1519" w:rsidP="001A1519">
      <w:pPr>
        <w:spacing w:after="0" w:line="240" w:lineRule="auto"/>
        <w:jc w:val="both"/>
        <w:rPr>
          <w:b/>
          <w:sz w:val="26"/>
          <w:szCs w:val="26"/>
        </w:rPr>
      </w:pPr>
    </w:p>
    <w:p w:rsidR="001A1519" w:rsidRDefault="001A1519" w:rsidP="001A1519">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1A1519" w:rsidRDefault="001A1519" w:rsidP="001A1519">
      <w:pPr>
        <w:spacing w:after="0" w:line="240" w:lineRule="auto"/>
        <w:jc w:val="center"/>
        <w:rPr>
          <w:b/>
          <w:sz w:val="26"/>
          <w:szCs w:val="26"/>
        </w:rPr>
      </w:pPr>
    </w:p>
    <w:p w:rsidR="00375260" w:rsidRDefault="00E30E1D" w:rsidP="00F44FEC">
      <w:pPr>
        <w:spacing w:after="0" w:line="240" w:lineRule="auto"/>
        <w:ind w:firstLine="708"/>
        <w:jc w:val="both"/>
        <w:rPr>
          <w:sz w:val="26"/>
          <w:szCs w:val="26"/>
          <w:lang w:val="hu-HU"/>
        </w:rPr>
      </w:pPr>
      <w:r w:rsidRPr="00E30E1D">
        <w:rPr>
          <w:b/>
          <w:sz w:val="26"/>
          <w:szCs w:val="26"/>
        </w:rPr>
        <w:t>A</w:t>
      </w:r>
      <w:r w:rsidR="001A1519">
        <w:rPr>
          <w:b/>
          <w:sz w:val="26"/>
          <w:szCs w:val="26"/>
        </w:rPr>
        <w:t>rt</w:t>
      </w:r>
      <w:r w:rsidRPr="00E30E1D">
        <w:rPr>
          <w:b/>
          <w:sz w:val="26"/>
          <w:szCs w:val="26"/>
        </w:rPr>
        <w:t>.1</w:t>
      </w:r>
      <w:r w:rsidR="00047D15" w:rsidRPr="00047D15">
        <w:t xml:space="preserve"> </w:t>
      </w:r>
      <w:r w:rsidR="00047D15" w:rsidRPr="00021E53">
        <w:rPr>
          <w:sz w:val="26"/>
          <w:szCs w:val="26"/>
        </w:rPr>
        <w:t>Se</w:t>
      </w:r>
      <w:r w:rsidR="00047D15">
        <w:rPr>
          <w:sz w:val="26"/>
          <w:szCs w:val="26"/>
        </w:rPr>
        <w:t xml:space="preserve"> </w:t>
      </w:r>
      <w:r w:rsidR="00F826CC">
        <w:rPr>
          <w:sz w:val="26"/>
          <w:szCs w:val="26"/>
        </w:rPr>
        <w:t>avizează favorabil proiectul Normelor anuale de venit pentru anul fiscal 20</w:t>
      </w:r>
      <w:r w:rsidR="00BA153C">
        <w:rPr>
          <w:sz w:val="26"/>
          <w:szCs w:val="26"/>
        </w:rPr>
        <w:t>21</w:t>
      </w:r>
      <w:r w:rsidR="00F826CC">
        <w:rPr>
          <w:sz w:val="26"/>
          <w:szCs w:val="26"/>
        </w:rPr>
        <w:t xml:space="preserve">, conform nomenclatorului activităților independente pentru care venitul net se poate determina pe baza normelor anuale de venit, activități desfășurate de </w:t>
      </w:r>
      <w:r w:rsidR="00375260" w:rsidRPr="00F826CC">
        <w:rPr>
          <w:sz w:val="26"/>
          <w:szCs w:val="26"/>
          <w:lang w:val="hu-HU"/>
        </w:rPr>
        <w:t xml:space="preserve">contribuabili care realizează venituri comerciale, cuprinse în </w:t>
      </w:r>
      <w:r w:rsidR="00892070">
        <w:rPr>
          <w:sz w:val="26"/>
          <w:szCs w:val="26"/>
          <w:lang w:val="hu-HU"/>
        </w:rPr>
        <w:t>A</w:t>
      </w:r>
      <w:r w:rsidR="001A1519">
        <w:rPr>
          <w:sz w:val="26"/>
          <w:szCs w:val="26"/>
          <w:lang w:val="hu-HU"/>
        </w:rPr>
        <w:t>nexă</w:t>
      </w:r>
      <w:r w:rsidR="00375260" w:rsidRPr="00F826CC">
        <w:rPr>
          <w:sz w:val="26"/>
          <w:szCs w:val="26"/>
          <w:lang w:val="hu-HU"/>
        </w:rPr>
        <w:t>, care face parte integrantă</w:t>
      </w:r>
      <w:r w:rsidR="00375260">
        <w:rPr>
          <w:sz w:val="26"/>
          <w:szCs w:val="26"/>
          <w:lang w:val="hu-HU"/>
        </w:rPr>
        <w:t xml:space="preserve"> din prezenta hotărâre</w:t>
      </w:r>
      <w:r w:rsidR="00375260" w:rsidRPr="00723B93">
        <w:rPr>
          <w:sz w:val="26"/>
          <w:szCs w:val="26"/>
          <w:lang w:val="hu-HU"/>
        </w:rPr>
        <w:t>.</w:t>
      </w: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375260" w:rsidRDefault="00375260" w:rsidP="00F44FEC">
      <w:pPr>
        <w:spacing w:after="0" w:line="240" w:lineRule="auto"/>
        <w:jc w:val="both"/>
        <w:rPr>
          <w:sz w:val="26"/>
          <w:szCs w:val="26"/>
        </w:rPr>
      </w:pPr>
    </w:p>
    <w:p w:rsidR="008A1B6E" w:rsidRDefault="008A1B6E" w:rsidP="00F44FEC">
      <w:pPr>
        <w:spacing w:after="0" w:line="240" w:lineRule="auto"/>
        <w:jc w:val="both"/>
        <w:rPr>
          <w:sz w:val="26"/>
          <w:szCs w:val="26"/>
        </w:rPr>
      </w:pPr>
    </w:p>
    <w:p w:rsidR="008331E0" w:rsidRDefault="008331E0" w:rsidP="008331E0">
      <w:pPr>
        <w:spacing w:after="0" w:line="240" w:lineRule="auto"/>
        <w:ind w:firstLine="708"/>
        <w:jc w:val="both"/>
        <w:rPr>
          <w:sz w:val="26"/>
          <w:szCs w:val="26"/>
        </w:rPr>
      </w:pP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1A1519" w:rsidRPr="00651640" w:rsidRDefault="001A1519" w:rsidP="001A1519">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1A1519" w:rsidRPr="00651640" w:rsidRDefault="001A1519" w:rsidP="001A1519">
      <w:pPr>
        <w:spacing w:after="0" w:line="240" w:lineRule="auto"/>
        <w:ind w:firstLine="142"/>
        <w:jc w:val="center"/>
        <w:rPr>
          <w:rFonts w:ascii="Calibri" w:eastAsia="Times New Roman" w:hAnsi="Calibri" w:cs="Times New Roman"/>
          <w:sz w:val="26"/>
          <w:szCs w:val="26"/>
        </w:rPr>
      </w:pPr>
      <w:r>
        <w:rPr>
          <w:rFonts w:ascii="Calibri" w:eastAsia="Times New Roman" w:hAnsi="Calibri" w:cs="Times New Roman"/>
          <w:sz w:val="26"/>
          <w:szCs w:val="26"/>
        </w:rPr>
        <w:t>V</w:t>
      </w:r>
      <w:r>
        <w:rPr>
          <w:rFonts w:ascii="Calibri" w:eastAsia="Times New Roman" w:hAnsi="Calibri" w:cs="Calibri"/>
          <w:sz w:val="26"/>
          <w:szCs w:val="26"/>
        </w:rPr>
        <w:t>á</w:t>
      </w:r>
      <w:r>
        <w:rPr>
          <w:rFonts w:ascii="Calibri" w:eastAsia="Times New Roman" w:hAnsi="Calibri" w:cs="Times New Roman"/>
          <w:sz w:val="26"/>
          <w:szCs w:val="26"/>
        </w:rPr>
        <w:t>g</w:t>
      </w:r>
      <w:r>
        <w:rPr>
          <w:rFonts w:ascii="Calibri" w:eastAsia="Times New Roman" w:hAnsi="Calibri" w:cs="Calibri"/>
          <w:sz w:val="26"/>
          <w:szCs w:val="26"/>
        </w:rPr>
        <w:t>á</w:t>
      </w:r>
      <w:r>
        <w:rPr>
          <w:rFonts w:ascii="Calibri" w:eastAsia="Times New Roman" w:hAnsi="Calibri" w:cs="Times New Roman"/>
          <w:sz w:val="26"/>
          <w:szCs w:val="26"/>
        </w:rPr>
        <w:t>ssy Alp</w:t>
      </w:r>
      <w:r>
        <w:rPr>
          <w:rFonts w:ascii="Calibri" w:eastAsia="Times New Roman" w:hAnsi="Calibri" w:cs="Calibri"/>
          <w:sz w:val="26"/>
          <w:szCs w:val="26"/>
        </w:rPr>
        <w:t>á</w:t>
      </w:r>
      <w:r>
        <w:rPr>
          <w:rFonts w:ascii="Calibri" w:eastAsia="Times New Roman" w:hAnsi="Calibri" w:cs="Times New Roman"/>
          <w:sz w:val="26"/>
          <w:szCs w:val="26"/>
        </w:rPr>
        <w:t>r</w:t>
      </w: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Pr="00651640" w:rsidRDefault="001A1519" w:rsidP="001A1519">
      <w:pPr>
        <w:spacing w:after="0" w:line="240" w:lineRule="auto"/>
        <w:ind w:firstLine="142"/>
        <w:jc w:val="both"/>
        <w:rPr>
          <w:rFonts w:ascii="Calibri" w:eastAsia="Times New Roman" w:hAnsi="Calibri" w:cs="Times New Roman"/>
          <w:sz w:val="26"/>
          <w:szCs w:val="26"/>
        </w:rPr>
      </w:pPr>
    </w:p>
    <w:p w:rsidR="001A1519"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generale economice.</w:t>
      </w:r>
    </w:p>
    <w:p w:rsidR="001A1519" w:rsidRPr="00651640" w:rsidRDefault="001A1519" w:rsidP="001A1519">
      <w:pPr>
        <w:keepNext/>
        <w:spacing w:before="240" w:after="60" w:line="240" w:lineRule="auto"/>
        <w:ind w:firstLine="720"/>
        <w:jc w:val="both"/>
        <w:outlineLvl w:val="3"/>
        <w:rPr>
          <w:rFonts w:ascii="Calibri" w:eastAsia="Times New Roman" w:hAnsi="Calibri" w:cs="Times New Roman"/>
          <w:bCs/>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1A1519" w:rsidRPr="00651640" w:rsidTr="00730311">
        <w:tc>
          <w:tcPr>
            <w:tcW w:w="5452" w:type="dxa"/>
          </w:tcPr>
          <w:p w:rsidR="001A1519" w:rsidRPr="00651640" w:rsidRDefault="001A1519" w:rsidP="00730311">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1A1519" w:rsidRPr="00651640" w:rsidRDefault="001A1519" w:rsidP="00AC32AA">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w:t>
            </w:r>
            <w:r w:rsidR="00AC32AA">
              <w:rPr>
                <w:rFonts w:ascii="Calibri" w:eastAsia="Times New Roman" w:hAnsi="Calibri" w:cs="Times New Roman"/>
                <w:b/>
                <w:sz w:val="26"/>
                <w:szCs w:val="26"/>
              </w:rPr>
              <w:t>EXECUTIV</w:t>
            </w:r>
          </w:p>
        </w:tc>
      </w:tr>
      <w:tr w:rsidR="001A1519" w:rsidRPr="00651640" w:rsidTr="00730311">
        <w:tc>
          <w:tcPr>
            <w:tcW w:w="5452"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1A1519" w:rsidRPr="00651640" w:rsidRDefault="001A1519" w:rsidP="00730311">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1A1519" w:rsidRPr="00651640" w:rsidRDefault="001A1519" w:rsidP="001A1519">
      <w:pPr>
        <w:spacing w:after="0" w:line="240" w:lineRule="auto"/>
        <w:ind w:hanging="567"/>
        <w:jc w:val="both"/>
        <w:rPr>
          <w:rFonts w:ascii="Calibri" w:eastAsia="Times New Roman" w:hAnsi="Calibri" w:cs="Times New Roman"/>
          <w:b/>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spacing w:after="0" w:line="240" w:lineRule="auto"/>
        <w:ind w:hanging="567"/>
        <w:jc w:val="both"/>
        <w:rPr>
          <w:rFonts w:ascii="Calibri" w:eastAsia="Times New Roman" w:hAnsi="Calibri" w:cs="Times New Roman"/>
          <w:sz w:val="26"/>
          <w:szCs w:val="26"/>
        </w:rPr>
      </w:pP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1A1519" w:rsidRPr="00651640" w:rsidRDefault="001A1519" w:rsidP="001A1519">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Direcţia </w:t>
      </w:r>
      <w:r w:rsidR="00AC32AA">
        <w:rPr>
          <w:rFonts w:ascii="Calibri" w:eastAsia="Times New Roman" w:hAnsi="Calibri" w:cs="Times New Roman"/>
          <w:bCs/>
          <w:sz w:val="26"/>
          <w:szCs w:val="26"/>
        </w:rPr>
        <w:t>juridică şi</w:t>
      </w:r>
      <w:r w:rsidRPr="00651640">
        <w:rPr>
          <w:rFonts w:ascii="Calibri" w:eastAsia="Times New Roman" w:hAnsi="Calibri" w:cs="Times New Roman"/>
          <w:bCs/>
          <w:sz w:val="26"/>
          <w:szCs w:val="26"/>
        </w:rPr>
        <w:t xml:space="preserve"> administraţie publică locală</w:t>
      </w:r>
    </w:p>
    <w:p w:rsidR="001A1519" w:rsidRPr="00651640" w:rsidRDefault="001A1519" w:rsidP="001A1519">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r>
        <w:rPr>
          <w:rFonts w:ascii="Calibri" w:eastAsia="Times New Roman" w:hAnsi="Calibri" w:cs="Times New Roman"/>
          <w:sz w:val="26"/>
          <w:szCs w:val="26"/>
        </w:rPr>
        <w:t xml:space="preserve"> Antal Ren</w:t>
      </w:r>
      <w:r>
        <w:rPr>
          <w:rFonts w:ascii="Calibri" w:eastAsia="Times New Roman" w:hAnsi="Calibri" w:cs="Calibri"/>
          <w:sz w:val="26"/>
          <w:szCs w:val="26"/>
        </w:rPr>
        <w:t>á</w:t>
      </w:r>
      <w:r>
        <w:rPr>
          <w:rFonts w:ascii="Calibri" w:eastAsia="Times New Roman" w:hAnsi="Calibri" w:cs="Times New Roman"/>
          <w:sz w:val="26"/>
          <w:szCs w:val="26"/>
        </w:rPr>
        <w:t>ta</w:t>
      </w:r>
    </w:p>
    <w:p w:rsidR="001A1519" w:rsidRPr="00651640" w:rsidRDefault="001A1519" w:rsidP="001A1519">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after="0" w:line="240" w:lineRule="auto"/>
        <w:rPr>
          <w:rFonts w:ascii="Calibri" w:eastAsia="Times New Roman" w:hAnsi="Calibri" w:cs="Times New Roman"/>
          <w:b/>
          <w:sz w:val="26"/>
          <w:szCs w:val="26"/>
        </w:rPr>
      </w:pPr>
    </w:p>
    <w:p w:rsidR="001A1519" w:rsidRPr="00651640" w:rsidRDefault="001A1519" w:rsidP="001A1519">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1A1519" w:rsidRPr="002A151F" w:rsidRDefault="001A1519" w:rsidP="001A1519">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1A1519" w:rsidRPr="00651640" w:rsidRDefault="001A1519" w:rsidP="001A1519">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1A1519" w:rsidRPr="00651640" w:rsidRDefault="001A1519" w:rsidP="001A1519">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892070" w:rsidRDefault="00892070" w:rsidP="00F44FEC">
      <w:pPr>
        <w:spacing w:after="0" w:line="240" w:lineRule="auto"/>
        <w:jc w:val="both"/>
        <w:rPr>
          <w:sz w:val="26"/>
          <w:szCs w:val="26"/>
        </w:rPr>
      </w:pPr>
    </w:p>
    <w:p w:rsidR="00892070" w:rsidRDefault="00892070" w:rsidP="00892070">
      <w:pPr>
        <w:spacing w:after="0" w:line="240" w:lineRule="auto"/>
        <w:ind w:firstLine="708"/>
        <w:jc w:val="both"/>
        <w:rPr>
          <w:sz w:val="26"/>
          <w:szCs w:val="26"/>
        </w:rPr>
      </w:pPr>
      <w:r>
        <w:rPr>
          <w:b/>
          <w:sz w:val="26"/>
          <w:szCs w:val="26"/>
        </w:rPr>
        <w:t>A</w:t>
      </w:r>
      <w:r w:rsidRPr="00925A76">
        <w:rPr>
          <w:b/>
          <w:sz w:val="26"/>
          <w:szCs w:val="26"/>
        </w:rPr>
        <w:t>rt.</w:t>
      </w:r>
      <w:r>
        <w:rPr>
          <w:b/>
          <w:sz w:val="26"/>
          <w:szCs w:val="26"/>
        </w:rPr>
        <w:t>2.</w:t>
      </w:r>
      <w:r>
        <w:rPr>
          <w:sz w:val="26"/>
          <w:szCs w:val="26"/>
        </w:rPr>
        <w:t xml:space="preserve"> Cu aducerea la îndeplinire a prevederilor prezentei hotărâri se încredințează Direcția economică și Direcția </w:t>
      </w:r>
      <w:r w:rsidR="009E3BFB">
        <w:rPr>
          <w:sz w:val="26"/>
          <w:szCs w:val="26"/>
        </w:rPr>
        <w:t>juridică şi</w:t>
      </w:r>
      <w:r>
        <w:rPr>
          <w:sz w:val="26"/>
          <w:szCs w:val="26"/>
        </w:rPr>
        <w:t xml:space="preserve"> administrație publică locală – Compartimentul Cancelaria Consiliului Județean Harghita.</w:t>
      </w:r>
    </w:p>
    <w:p w:rsidR="00892070" w:rsidRDefault="00892070" w:rsidP="00F44FEC">
      <w:pPr>
        <w:spacing w:after="0" w:line="240" w:lineRule="auto"/>
        <w:jc w:val="both"/>
        <w:rPr>
          <w:sz w:val="26"/>
          <w:szCs w:val="26"/>
        </w:rPr>
      </w:pPr>
    </w:p>
    <w:p w:rsidR="001A1519" w:rsidRDefault="002063B4" w:rsidP="001A1519">
      <w:pPr>
        <w:spacing w:after="0" w:line="240" w:lineRule="auto"/>
        <w:ind w:firstLine="708"/>
        <w:jc w:val="both"/>
        <w:rPr>
          <w:sz w:val="26"/>
          <w:szCs w:val="26"/>
        </w:rPr>
      </w:pPr>
      <w:r w:rsidRPr="00925A76">
        <w:rPr>
          <w:b/>
          <w:sz w:val="26"/>
          <w:szCs w:val="26"/>
        </w:rPr>
        <w:t>Art.</w:t>
      </w:r>
      <w:r w:rsidR="00047D15">
        <w:rPr>
          <w:b/>
          <w:sz w:val="26"/>
          <w:szCs w:val="26"/>
        </w:rPr>
        <w:t>3</w:t>
      </w:r>
      <w:r w:rsidR="006B4084">
        <w:rPr>
          <w:b/>
          <w:sz w:val="26"/>
          <w:szCs w:val="26"/>
        </w:rPr>
        <w:t>.</w:t>
      </w:r>
      <w:r w:rsidR="00747569">
        <w:rPr>
          <w:b/>
          <w:sz w:val="26"/>
          <w:szCs w:val="26"/>
        </w:rPr>
        <w:t xml:space="preserve"> </w:t>
      </w:r>
      <w:r w:rsidR="001A1519">
        <w:rPr>
          <w:sz w:val="26"/>
          <w:szCs w:val="26"/>
        </w:rPr>
        <w:t xml:space="preserve">Hotărârea se comunică de către Direcția </w:t>
      </w:r>
      <w:r w:rsidR="009E3BFB">
        <w:rPr>
          <w:sz w:val="26"/>
          <w:szCs w:val="26"/>
        </w:rPr>
        <w:t>juridică şi</w:t>
      </w:r>
      <w:r w:rsidR="001A1519">
        <w:rPr>
          <w:sz w:val="26"/>
          <w:szCs w:val="26"/>
        </w:rPr>
        <w:t xml:space="preserve"> administrație publică locală, Compartimentul Cancelaria Consiliului Județean Harghita: președintelui Consiliului Județean Harghita, d-nul Borboly Csaba, vicepreședinților, d-nul Barti Tiham</w:t>
      </w:r>
      <w:r w:rsidR="001A1519">
        <w:rPr>
          <w:sz w:val="26"/>
          <w:szCs w:val="26"/>
          <w:lang w:val="hu-HU"/>
        </w:rPr>
        <w:t xml:space="preserve">ér și d-nul Biró Barna-Botond, </w:t>
      </w:r>
      <w:r w:rsidR="001A1519">
        <w:rPr>
          <w:sz w:val="26"/>
          <w:szCs w:val="26"/>
        </w:rPr>
        <w:t>administratorului public, d-nul Szab</w:t>
      </w:r>
      <w:r w:rsidR="001A1519">
        <w:rPr>
          <w:sz w:val="26"/>
          <w:szCs w:val="26"/>
          <w:lang w:val="hu-HU"/>
        </w:rPr>
        <w:t xml:space="preserve">ó Barna, </w:t>
      </w:r>
      <w:r w:rsidR="001A1519">
        <w:rPr>
          <w:sz w:val="26"/>
          <w:szCs w:val="26"/>
        </w:rPr>
        <w:t xml:space="preserve">Direcției economice, Direcției </w:t>
      </w:r>
      <w:r w:rsidR="009E3BFB">
        <w:rPr>
          <w:sz w:val="26"/>
          <w:szCs w:val="26"/>
        </w:rPr>
        <w:t>juridice şi</w:t>
      </w:r>
      <w:r w:rsidR="001A1519" w:rsidRPr="00925A76">
        <w:rPr>
          <w:sz w:val="26"/>
          <w:szCs w:val="26"/>
        </w:rPr>
        <w:t xml:space="preserve"> </w:t>
      </w:r>
      <w:r w:rsidR="001A1519">
        <w:rPr>
          <w:sz w:val="26"/>
          <w:szCs w:val="26"/>
        </w:rPr>
        <w:t xml:space="preserve">administrație publică locală, </w:t>
      </w:r>
      <w:r w:rsidR="009A646F">
        <w:rPr>
          <w:sz w:val="26"/>
          <w:szCs w:val="26"/>
        </w:rPr>
        <w:t xml:space="preserve">Administrației Județene a Finanțelor Publice Harghita, </w:t>
      </w:r>
      <w:r w:rsidR="001A1519">
        <w:rPr>
          <w:sz w:val="26"/>
          <w:szCs w:val="26"/>
        </w:rPr>
        <w:t>precum și Instituției Prefectului Județului Harghita.</w:t>
      </w:r>
    </w:p>
    <w:p w:rsidR="001A1519" w:rsidRDefault="001A1519" w:rsidP="001A1519">
      <w:pPr>
        <w:spacing w:after="0" w:line="240" w:lineRule="auto"/>
        <w:jc w:val="both"/>
        <w:rPr>
          <w:sz w:val="26"/>
          <w:szCs w:val="26"/>
        </w:rPr>
      </w:pPr>
      <w:r>
        <w:rPr>
          <w:sz w:val="26"/>
          <w:szCs w:val="26"/>
        </w:rPr>
        <w:tab/>
        <w:t xml:space="preserve">Totodată, hotărârea se afișează la afișierul Consiliului Județean Harghita, se publică pe site-ul </w:t>
      </w:r>
      <w:r w:rsidRPr="00B524AC">
        <w:rPr>
          <w:rStyle w:val="Hyperlink"/>
          <w:color w:val="auto"/>
          <w:sz w:val="26"/>
          <w:szCs w:val="26"/>
          <w:u w:val="none"/>
        </w:rPr>
        <w:t>www.judetulharghita.ro</w:t>
      </w:r>
      <w:r w:rsidRPr="00B524AC">
        <w:rPr>
          <w:sz w:val="26"/>
          <w:szCs w:val="26"/>
        </w:rPr>
        <w:t xml:space="preserve">, </w:t>
      </w:r>
      <w:hyperlink r:id="rId5" w:history="1">
        <w:r w:rsidRPr="00B524AC">
          <w:rPr>
            <w:rStyle w:val="Hyperlink"/>
            <w:color w:val="auto"/>
            <w:sz w:val="26"/>
            <w:szCs w:val="26"/>
            <w:u w:val="none"/>
          </w:rPr>
          <w:t>www.hargitamegye.ro</w:t>
        </w:r>
      </w:hyperlink>
      <w:r w:rsidRPr="00B524AC">
        <w:rPr>
          <w:sz w:val="26"/>
          <w:szCs w:val="26"/>
        </w:rPr>
        <w:t xml:space="preserve">, </w:t>
      </w:r>
      <w:r>
        <w:rPr>
          <w:sz w:val="26"/>
          <w:szCs w:val="26"/>
        </w:rPr>
        <w:t xml:space="preserve">precum și în mass media, conform legii, prin Direcția </w:t>
      </w:r>
      <w:r w:rsidR="009E3BFB">
        <w:rPr>
          <w:sz w:val="26"/>
          <w:szCs w:val="26"/>
        </w:rPr>
        <w:t>juridică şi</w:t>
      </w:r>
      <w:bookmarkStart w:id="0" w:name="_GoBack"/>
      <w:bookmarkEnd w:id="0"/>
      <w:r>
        <w:rPr>
          <w:sz w:val="26"/>
          <w:szCs w:val="26"/>
        </w:rPr>
        <w:t xml:space="preserve"> administrație publică locală - Compartimentul Cancelaria Consiliului Județean Harghita.</w:t>
      </w:r>
    </w:p>
    <w:p w:rsidR="001A1519" w:rsidRDefault="001A1519"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C32C72" w:rsidRDefault="00C32C72" w:rsidP="001A1519">
      <w:pPr>
        <w:spacing w:after="0" w:line="240" w:lineRule="auto"/>
        <w:jc w:val="both"/>
        <w:rPr>
          <w:sz w:val="26"/>
          <w:szCs w:val="26"/>
        </w:rPr>
      </w:pPr>
    </w:p>
    <w:p w:rsidR="001A1519" w:rsidRPr="008A1B6E" w:rsidRDefault="00BA153C" w:rsidP="001A1519">
      <w:pPr>
        <w:spacing w:after="0" w:line="240" w:lineRule="auto"/>
        <w:jc w:val="both"/>
        <w:rPr>
          <w:sz w:val="26"/>
          <w:szCs w:val="26"/>
        </w:rPr>
      </w:pPr>
      <w:r>
        <w:rPr>
          <w:sz w:val="26"/>
          <w:szCs w:val="26"/>
        </w:rPr>
        <w:t>Miercurea</w:t>
      </w:r>
      <w:r w:rsidR="008A1B6E" w:rsidRPr="008A1B6E">
        <w:rPr>
          <w:sz w:val="26"/>
          <w:szCs w:val="26"/>
        </w:rPr>
        <w:t xml:space="preserve"> </w:t>
      </w:r>
      <w:r>
        <w:rPr>
          <w:sz w:val="26"/>
          <w:szCs w:val="26"/>
        </w:rPr>
        <w:t>Ciuc</w:t>
      </w:r>
      <w:r w:rsidR="008A1B6E" w:rsidRPr="008A1B6E">
        <w:rPr>
          <w:sz w:val="26"/>
          <w:szCs w:val="26"/>
        </w:rPr>
        <w:t>,</w:t>
      </w:r>
      <w:r w:rsidR="008A1B6E" w:rsidRPr="00B84A56">
        <w:rPr>
          <w:sz w:val="26"/>
          <w:szCs w:val="26"/>
          <w:u w:val="single"/>
        </w:rPr>
        <w:t xml:space="preserve"> </w:t>
      </w:r>
      <w:r w:rsidR="00B84A56" w:rsidRPr="00B84A56">
        <w:rPr>
          <w:sz w:val="26"/>
          <w:szCs w:val="26"/>
          <w:u w:val="single"/>
        </w:rPr>
        <w:t xml:space="preserve">                                                    </w:t>
      </w:r>
      <w:r w:rsidR="00B84A56">
        <w:rPr>
          <w:sz w:val="26"/>
          <w:szCs w:val="26"/>
        </w:rPr>
        <w:t>2020</w:t>
      </w:r>
    </w:p>
    <w:p w:rsidR="001A1519" w:rsidRDefault="001A1519" w:rsidP="001A1519">
      <w:pPr>
        <w:spacing w:after="0" w:line="240" w:lineRule="auto"/>
        <w:jc w:val="both"/>
        <w:rPr>
          <w:sz w:val="26"/>
          <w:szCs w:val="26"/>
        </w:rPr>
      </w:pPr>
    </w:p>
    <w:p w:rsidR="00F44FEC" w:rsidRDefault="00F44FEC" w:rsidP="001A1519">
      <w:pPr>
        <w:spacing w:after="0" w:line="240" w:lineRule="auto"/>
        <w:jc w:val="both"/>
        <w:rPr>
          <w:sz w:val="26"/>
          <w:szCs w:val="26"/>
        </w:rPr>
      </w:pPr>
    </w:p>
    <w:p w:rsidR="001A1519" w:rsidRDefault="001A1519" w:rsidP="001A1519">
      <w:pPr>
        <w:spacing w:after="0" w:line="240" w:lineRule="auto"/>
        <w:jc w:val="both"/>
        <w:rPr>
          <w:sz w:val="26"/>
          <w:szCs w:val="26"/>
        </w:rPr>
      </w:pPr>
    </w:p>
    <w:p w:rsidR="001A1519" w:rsidRPr="00E92C03" w:rsidRDefault="001A1519" w:rsidP="001A1519">
      <w:pPr>
        <w:tabs>
          <w:tab w:val="center" w:pos="6804"/>
        </w:tabs>
        <w:spacing w:after="0" w:line="240" w:lineRule="auto"/>
        <w:ind w:left="4956" w:firstLine="708"/>
        <w:jc w:val="both"/>
        <w:rPr>
          <w:b/>
          <w:sz w:val="26"/>
          <w:szCs w:val="26"/>
        </w:rPr>
      </w:pPr>
      <w:r w:rsidRPr="00E92C03">
        <w:rPr>
          <w:b/>
          <w:sz w:val="26"/>
          <w:szCs w:val="26"/>
        </w:rPr>
        <w:t xml:space="preserve">   CONTRASEMNEZĂ</w:t>
      </w:r>
    </w:p>
    <w:p w:rsidR="001A1519" w:rsidRPr="00E92C03" w:rsidRDefault="001A1519" w:rsidP="001A1519">
      <w:pPr>
        <w:tabs>
          <w:tab w:val="center" w:pos="6804"/>
        </w:tabs>
        <w:spacing w:after="0" w:line="240" w:lineRule="auto"/>
        <w:jc w:val="both"/>
        <w:rPr>
          <w:b/>
          <w:sz w:val="26"/>
          <w:szCs w:val="26"/>
        </w:rPr>
      </w:pPr>
      <w:r w:rsidRPr="00E92C03">
        <w:rPr>
          <w:b/>
          <w:sz w:val="26"/>
          <w:szCs w:val="26"/>
        </w:rPr>
        <w:t xml:space="preserve">    PREȘEDINTE</w:t>
      </w:r>
      <w:r>
        <w:rPr>
          <w:b/>
          <w:sz w:val="26"/>
          <w:szCs w:val="26"/>
        </w:rPr>
        <w:t>,</w:t>
      </w:r>
      <w:r w:rsidRPr="00E92C03">
        <w:rPr>
          <w:b/>
          <w:sz w:val="26"/>
          <w:szCs w:val="26"/>
        </w:rPr>
        <w:tab/>
        <w:t>SECRETARUL GENERAL AL JUDEȚULUI</w:t>
      </w:r>
      <w:r>
        <w:rPr>
          <w:b/>
          <w:sz w:val="26"/>
          <w:szCs w:val="26"/>
        </w:rPr>
        <w:t>,</w:t>
      </w:r>
    </w:p>
    <w:p w:rsidR="001A1519" w:rsidRPr="00E92C03" w:rsidRDefault="001A1519" w:rsidP="001A1519">
      <w:pPr>
        <w:spacing w:after="0" w:line="240" w:lineRule="auto"/>
        <w:rPr>
          <w:rFonts w:ascii="Calibri" w:eastAsia="Times New Roman" w:hAnsi="Calibri" w:cs="Times New Roman"/>
          <w:b/>
          <w:sz w:val="26"/>
          <w:szCs w:val="26"/>
        </w:rPr>
      </w:pPr>
      <w:r w:rsidRPr="00E92C03">
        <w:rPr>
          <w:b/>
          <w:sz w:val="26"/>
          <w:szCs w:val="26"/>
        </w:rPr>
        <w:t xml:space="preserve">   Borboly Csaba</w:t>
      </w:r>
      <w:r w:rsidRPr="00E92C03">
        <w:rPr>
          <w:b/>
          <w:sz w:val="26"/>
          <w:szCs w:val="26"/>
        </w:rPr>
        <w:tab/>
        <w:t xml:space="preserve">                                                                    </w:t>
      </w:r>
      <w:r w:rsidRPr="00E92C03">
        <w:rPr>
          <w:rFonts w:ascii="Calibri" w:eastAsia="Times New Roman" w:hAnsi="Calibri" w:cs="Times New Roman"/>
          <w:b/>
          <w:sz w:val="26"/>
          <w:szCs w:val="26"/>
        </w:rPr>
        <w:t>V</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g</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ssy Alp</w:t>
      </w:r>
      <w:r w:rsidRPr="00E92C03">
        <w:rPr>
          <w:rFonts w:ascii="Calibri" w:eastAsia="Times New Roman" w:hAnsi="Calibri" w:cs="Calibri"/>
          <w:b/>
          <w:sz w:val="26"/>
          <w:szCs w:val="26"/>
        </w:rPr>
        <w:t>á</w:t>
      </w:r>
      <w:r w:rsidRPr="00E92C03">
        <w:rPr>
          <w:rFonts w:ascii="Calibri" w:eastAsia="Times New Roman" w:hAnsi="Calibri" w:cs="Times New Roman"/>
          <w:b/>
          <w:sz w:val="26"/>
          <w:szCs w:val="26"/>
        </w:rPr>
        <w:t>r</w:t>
      </w:r>
    </w:p>
    <w:sectPr w:rsidR="001A1519" w:rsidRPr="00E92C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7D15"/>
    <w:rsid w:val="0005131E"/>
    <w:rsid w:val="00061257"/>
    <w:rsid w:val="00063A27"/>
    <w:rsid w:val="00086117"/>
    <w:rsid w:val="0008703E"/>
    <w:rsid w:val="000B5D33"/>
    <w:rsid w:val="000B7819"/>
    <w:rsid w:val="00111E78"/>
    <w:rsid w:val="001251CD"/>
    <w:rsid w:val="00126248"/>
    <w:rsid w:val="001A1519"/>
    <w:rsid w:val="002063B4"/>
    <w:rsid w:val="00274024"/>
    <w:rsid w:val="002B4311"/>
    <w:rsid w:val="002E29FB"/>
    <w:rsid w:val="00341892"/>
    <w:rsid w:val="00375260"/>
    <w:rsid w:val="00387573"/>
    <w:rsid w:val="003A6A03"/>
    <w:rsid w:val="003B7A9C"/>
    <w:rsid w:val="00440F0A"/>
    <w:rsid w:val="005048C0"/>
    <w:rsid w:val="00507A1D"/>
    <w:rsid w:val="005371AE"/>
    <w:rsid w:val="005A79E9"/>
    <w:rsid w:val="005C014B"/>
    <w:rsid w:val="00601B55"/>
    <w:rsid w:val="00651640"/>
    <w:rsid w:val="0066652F"/>
    <w:rsid w:val="006A253D"/>
    <w:rsid w:val="006B4084"/>
    <w:rsid w:val="006C55D6"/>
    <w:rsid w:val="006E3F4C"/>
    <w:rsid w:val="00717692"/>
    <w:rsid w:val="00723B93"/>
    <w:rsid w:val="007343B4"/>
    <w:rsid w:val="007451A5"/>
    <w:rsid w:val="00747569"/>
    <w:rsid w:val="00757F84"/>
    <w:rsid w:val="007946F5"/>
    <w:rsid w:val="007A2987"/>
    <w:rsid w:val="008067D0"/>
    <w:rsid w:val="008331E0"/>
    <w:rsid w:val="00846590"/>
    <w:rsid w:val="00892070"/>
    <w:rsid w:val="008A1B6E"/>
    <w:rsid w:val="00925A76"/>
    <w:rsid w:val="00932D1B"/>
    <w:rsid w:val="00990EE2"/>
    <w:rsid w:val="00991F91"/>
    <w:rsid w:val="009A646F"/>
    <w:rsid w:val="009C2FE4"/>
    <w:rsid w:val="009E3BFB"/>
    <w:rsid w:val="00A0382C"/>
    <w:rsid w:val="00A1712C"/>
    <w:rsid w:val="00A25134"/>
    <w:rsid w:val="00A83ED3"/>
    <w:rsid w:val="00AB477A"/>
    <w:rsid w:val="00AC32AA"/>
    <w:rsid w:val="00AE7FEF"/>
    <w:rsid w:val="00B36476"/>
    <w:rsid w:val="00B84A56"/>
    <w:rsid w:val="00B948E8"/>
    <w:rsid w:val="00BA153C"/>
    <w:rsid w:val="00BC07FC"/>
    <w:rsid w:val="00BC3494"/>
    <w:rsid w:val="00BD3823"/>
    <w:rsid w:val="00C32C72"/>
    <w:rsid w:val="00C37109"/>
    <w:rsid w:val="00C57822"/>
    <w:rsid w:val="00C8032B"/>
    <w:rsid w:val="00C9164F"/>
    <w:rsid w:val="00CD3563"/>
    <w:rsid w:val="00CF64D9"/>
    <w:rsid w:val="00D4540D"/>
    <w:rsid w:val="00D53E58"/>
    <w:rsid w:val="00DA7956"/>
    <w:rsid w:val="00DB4FE5"/>
    <w:rsid w:val="00DC7888"/>
    <w:rsid w:val="00DD27A5"/>
    <w:rsid w:val="00DF06D9"/>
    <w:rsid w:val="00E0331F"/>
    <w:rsid w:val="00E12C13"/>
    <w:rsid w:val="00E30E1D"/>
    <w:rsid w:val="00E54911"/>
    <w:rsid w:val="00E55728"/>
    <w:rsid w:val="00E64D64"/>
    <w:rsid w:val="00F44FEC"/>
    <w:rsid w:val="00F826CC"/>
    <w:rsid w:val="00F86ABD"/>
    <w:rsid w:val="00FD43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16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647</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Gorbanescu Daniela</cp:lastModifiedBy>
  <cp:revision>6</cp:revision>
  <cp:lastPrinted>2020-12-02T09:41:00Z</cp:lastPrinted>
  <dcterms:created xsi:type="dcterms:W3CDTF">2020-12-02T08:49:00Z</dcterms:created>
  <dcterms:modified xsi:type="dcterms:W3CDTF">2020-12-02T09:41:00Z</dcterms:modified>
</cp:coreProperties>
</file>